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C0" w:rsidRPr="009B30C0" w:rsidRDefault="009B30C0" w:rsidP="009B30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bat" w:eastAsia="Times New Roman" w:hAnsi="Arbat" w:cs="Times New Roman"/>
          <w:sz w:val="24"/>
          <w:lang w:eastAsia="ru-RU"/>
        </w:rPr>
        <w:t>Муниципальное учреждение культуры «</w:t>
      </w:r>
      <w:proofErr w:type="spellStart"/>
      <w:r>
        <w:rPr>
          <w:rFonts w:ascii="Arbat" w:eastAsia="Times New Roman" w:hAnsi="Arbat" w:cs="Times New Roman"/>
          <w:sz w:val="24"/>
          <w:lang w:eastAsia="ru-RU"/>
        </w:rPr>
        <w:t>Лянторская</w:t>
      </w:r>
      <w:proofErr w:type="spellEnd"/>
      <w:r>
        <w:rPr>
          <w:rFonts w:ascii="Arbat" w:eastAsia="Times New Roman" w:hAnsi="Arbat" w:cs="Times New Roman"/>
          <w:sz w:val="24"/>
          <w:lang w:eastAsia="ru-RU"/>
        </w:rPr>
        <w:t xml:space="preserve"> Централизованная библиотечная система» создано на основании решения Совета депутатов городского поселения </w:t>
      </w:r>
      <w:proofErr w:type="spellStart"/>
      <w:r>
        <w:rPr>
          <w:rFonts w:ascii="Arbat" w:eastAsia="Times New Roman" w:hAnsi="Arbat" w:cs="Times New Roman"/>
          <w:sz w:val="24"/>
          <w:lang w:eastAsia="ru-RU"/>
        </w:rPr>
        <w:t>Лянтор</w:t>
      </w:r>
      <w:proofErr w:type="spellEnd"/>
      <w:r>
        <w:rPr>
          <w:rFonts w:ascii="Arbat" w:eastAsia="Times New Roman" w:hAnsi="Arbat" w:cs="Times New Roman"/>
          <w:sz w:val="24"/>
          <w:lang w:eastAsia="ru-RU"/>
        </w:rPr>
        <w:t xml:space="preserve"> в 2007г.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В состав МУК «ЛЦБС» входят Центральная городская библиотека, Детская библиотека, Городская библиотека </w:t>
      </w:r>
      <w:r w:rsidRPr="009B30C0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 2, </w:t>
      </w:r>
      <w:r w:rsidRPr="009B30C0">
        <w:rPr>
          <w:rFonts w:ascii="Arbat" w:eastAsia="Times New Roman" w:hAnsi="Arbat" w:cs="Arbat"/>
          <w:sz w:val="24"/>
          <w:lang w:eastAsia="ru-RU"/>
        </w:rPr>
        <w:t>сектор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 </w:t>
      </w:r>
      <w:r w:rsidRPr="009B30C0">
        <w:rPr>
          <w:rFonts w:ascii="Arbat" w:eastAsia="Times New Roman" w:hAnsi="Arbat" w:cs="Arbat"/>
          <w:sz w:val="24"/>
          <w:lang w:eastAsia="ru-RU"/>
        </w:rPr>
        <w:t>информации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 </w:t>
      </w:r>
      <w:r w:rsidRPr="009B30C0">
        <w:rPr>
          <w:rFonts w:ascii="Arbat" w:eastAsia="Times New Roman" w:hAnsi="Arbat" w:cs="Arbat"/>
          <w:sz w:val="24"/>
          <w:lang w:eastAsia="ru-RU"/>
        </w:rPr>
        <w:t>и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 </w:t>
      </w:r>
      <w:r w:rsidRPr="009B30C0">
        <w:rPr>
          <w:rFonts w:ascii="Arbat" w:eastAsia="Times New Roman" w:hAnsi="Arbat" w:cs="Arbat"/>
          <w:sz w:val="24"/>
          <w:lang w:eastAsia="ru-RU"/>
        </w:rPr>
        <w:t>печати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 </w:t>
      </w:r>
      <w:r w:rsidRPr="009B30C0">
        <w:rPr>
          <w:rFonts w:ascii="Arbat" w:eastAsia="Times New Roman" w:hAnsi="Arbat" w:cs="Arbat"/>
          <w:sz w:val="24"/>
          <w:lang w:eastAsia="ru-RU"/>
        </w:rPr>
        <w:t>«</w:t>
      </w:r>
      <w:proofErr w:type="spellStart"/>
      <w:r w:rsidRPr="009B30C0">
        <w:rPr>
          <w:rFonts w:ascii="Arbat" w:eastAsia="Times New Roman" w:hAnsi="Arbat" w:cs="Arbat"/>
          <w:sz w:val="24"/>
          <w:lang w:eastAsia="ru-RU"/>
        </w:rPr>
        <w:t>Лянторская</w:t>
      </w:r>
      <w:proofErr w:type="spellEnd"/>
      <w:r w:rsidRPr="009B30C0">
        <w:rPr>
          <w:rFonts w:ascii="Arbat" w:eastAsia="Times New Roman" w:hAnsi="Arbat" w:cs="Times New Roman"/>
          <w:sz w:val="24"/>
          <w:lang w:eastAsia="ru-RU"/>
        </w:rPr>
        <w:t xml:space="preserve"> </w:t>
      </w:r>
      <w:r w:rsidRPr="009B30C0">
        <w:rPr>
          <w:rFonts w:ascii="Arbat" w:eastAsia="Times New Roman" w:hAnsi="Arbat" w:cs="Arbat"/>
          <w:sz w:val="24"/>
          <w:lang w:eastAsia="ru-RU"/>
        </w:rPr>
        <w:t>газета»</w:t>
      </w:r>
      <w:r w:rsidRPr="009B30C0">
        <w:rPr>
          <w:rFonts w:ascii="Arbat" w:eastAsia="Times New Roman" w:hAnsi="Arbat" w:cs="Times New Roman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30C0">
        <w:rPr>
          <w:rFonts w:ascii="Arbat" w:eastAsia="Times New Roman" w:hAnsi="Arbat" w:cs="Times New Roman"/>
          <w:sz w:val="24"/>
          <w:lang w:eastAsia="ru-RU"/>
        </w:rPr>
        <w:t>Целью учреждения является создание условий для реализации права граждан на свободный доступ к информации и библиотечн</w:t>
      </w:r>
      <w:proofErr w:type="gramStart"/>
      <w:r w:rsidRPr="009B30C0">
        <w:rPr>
          <w:rFonts w:ascii="Arbat" w:eastAsia="Times New Roman" w:hAnsi="Arbat" w:cs="Times New Roman"/>
          <w:sz w:val="24"/>
          <w:lang w:eastAsia="ru-RU"/>
        </w:rPr>
        <w:t>о-</w:t>
      </w:r>
      <w:proofErr w:type="gramEnd"/>
      <w:r w:rsidRPr="009B30C0">
        <w:rPr>
          <w:rFonts w:ascii="Arbat" w:eastAsia="Times New Roman" w:hAnsi="Arbat" w:cs="Times New Roman"/>
          <w:sz w:val="24"/>
          <w:lang w:eastAsia="ru-RU"/>
        </w:rPr>
        <w:t xml:space="preserve"> информационным ресурсам.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30C0">
        <w:rPr>
          <w:rFonts w:ascii="Arbat" w:eastAsia="Times New Roman" w:hAnsi="Arbat" w:cs="Times New Roman"/>
          <w:sz w:val="24"/>
          <w:lang w:eastAsia="ru-RU"/>
        </w:rPr>
        <w:t>Библиотечный фонд МУК «ЛЦБС» (66663 экз.) включает в себя художественную, отраслевую литературу, электронные ресурсы, аудио и видеоматериалы. Библиотеки МУК «ЛЦБС» оснащены современными техническими средствами, Интернет-ресурсами и современной системой видеоконференции.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0C0">
        <w:rPr>
          <w:rFonts w:ascii="Arbat" w:eastAsia="Times New Roman" w:hAnsi="Arbat" w:cs="Times New Roman"/>
          <w:sz w:val="24"/>
          <w:lang w:eastAsia="ru-RU"/>
        </w:rPr>
        <w:t xml:space="preserve">В каждой библиотеке работает Центр общественного доступа, где население может получить бесплатный доступ к социально-значимой информации. В Центральной городской библиотеке и Городской библиотеке </w:t>
      </w:r>
      <w:r w:rsidRPr="009B30C0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Pr="009B30C0">
        <w:rPr>
          <w:rFonts w:ascii="Arbat" w:eastAsia="Times New Roman" w:hAnsi="Arbat" w:cs="Times New Roman"/>
          <w:sz w:val="24"/>
          <w:lang w:eastAsia="ru-RU"/>
        </w:rPr>
        <w:t>2 имеются программно-технические комплексы для людей с ограниченными возможностями здоровья (слепых и слабовидящих).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30C0">
        <w:rPr>
          <w:rFonts w:ascii="Arbat" w:eastAsia="Times New Roman" w:hAnsi="Arbat" w:cs="Times New Roman"/>
          <w:sz w:val="24"/>
          <w:lang w:eastAsia="ru-RU"/>
        </w:rPr>
        <w:t>Библиотеки МУК «ЛЦБС» ежегодно принимают участие во всероссийских акциях: «</w:t>
      </w:r>
      <w:proofErr w:type="spellStart"/>
      <w:r w:rsidRPr="009B30C0">
        <w:rPr>
          <w:rFonts w:ascii="Arbat" w:eastAsia="Times New Roman" w:hAnsi="Arbat" w:cs="Times New Roman"/>
          <w:sz w:val="24"/>
          <w:lang w:eastAsia="ru-RU"/>
        </w:rPr>
        <w:t>Библионочь</w:t>
      </w:r>
      <w:proofErr w:type="spellEnd"/>
      <w:r w:rsidRPr="009B30C0">
        <w:rPr>
          <w:rFonts w:ascii="Arbat" w:eastAsia="Times New Roman" w:hAnsi="Arbat" w:cs="Times New Roman"/>
          <w:sz w:val="24"/>
          <w:lang w:eastAsia="ru-RU"/>
        </w:rPr>
        <w:t>», «Неделя детской и юношеской книги», «Ночь искусств». Проводятся читательские конференции, конкурсы, обзоры выставок. Коллективы учреждения неоднократно становились победителями районных, окружных профессиональных конкурсов. Число читателей 6388 человек, из них детей до 14 лет – 3638 человек.</w:t>
      </w:r>
    </w:p>
    <w:p w:rsidR="009B30C0" w:rsidRPr="009B30C0" w:rsidRDefault="009B30C0" w:rsidP="009B3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C0">
        <w:rPr>
          <w:rFonts w:ascii="Arbat" w:eastAsia="Times New Roman" w:hAnsi="Arbat" w:cs="Times New Roman"/>
          <w:sz w:val="24"/>
          <w:lang w:eastAsia="ru-RU"/>
        </w:rPr>
        <w:t>Первый директор – Светлана Александровна Коптева. С 2008 г. – Наталья Алексеевна Панина, с 2017 г. - Лана Владимировна Уткина.</w:t>
      </w:r>
    </w:p>
    <w:p w:rsidR="0090204A" w:rsidRDefault="0090204A" w:rsidP="009B30C0">
      <w:pPr>
        <w:ind w:left="-851" w:right="-285"/>
      </w:pPr>
      <w:bookmarkStart w:id="0" w:name="_GoBack"/>
      <w:bookmarkEnd w:id="0"/>
    </w:p>
    <w:sectPr w:rsidR="0090204A" w:rsidSect="009B30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C0"/>
    <w:rsid w:val="0090204A"/>
    <w:rsid w:val="009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2017-07-17T12:24:00Z</dcterms:created>
  <dcterms:modified xsi:type="dcterms:W3CDTF">2017-07-17T12:28:00Z</dcterms:modified>
</cp:coreProperties>
</file>