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8E0" w:rsidRPr="00AF28E0" w:rsidRDefault="00AF28E0" w:rsidP="00AF28E0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AF28E0">
        <w:rPr>
          <w:rFonts w:ascii="Times New Roman" w:hAnsi="Times New Roman" w:cs="Times New Roman"/>
          <w:color w:val="000000"/>
          <w:spacing w:val="15"/>
          <w:sz w:val="24"/>
          <w:szCs w:val="24"/>
        </w:rPr>
        <w:t>Всероссийская прививочная кампания против гриппа стартовала 4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28E0">
        <w:rPr>
          <w:rFonts w:ascii="Times New Roman" w:hAnsi="Times New Roman" w:cs="Times New Roman"/>
          <w:color w:val="000000"/>
          <w:spacing w:val="15"/>
          <w:sz w:val="24"/>
          <w:szCs w:val="24"/>
        </w:rPr>
        <w:t>сентября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2019 года</w:t>
      </w:r>
      <w:r w:rsidRPr="00AF28E0">
        <w:rPr>
          <w:rFonts w:ascii="Times New Roman" w:hAnsi="Times New Roman" w:cs="Times New Roman"/>
          <w:color w:val="000000"/>
          <w:spacing w:val="15"/>
          <w:sz w:val="24"/>
          <w:szCs w:val="24"/>
        </w:rPr>
        <w:t>.</w:t>
      </w:r>
    </w:p>
    <w:p w:rsidR="00AF28E0" w:rsidRPr="00AF28E0" w:rsidRDefault="00AF28E0" w:rsidP="00AF28E0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AF28E0">
        <w:rPr>
          <w:rFonts w:ascii="Times New Roman" w:hAnsi="Times New Roman" w:cs="Times New Roman"/>
          <w:color w:val="000000"/>
          <w:spacing w:val="15"/>
          <w:sz w:val="24"/>
          <w:szCs w:val="24"/>
        </w:rPr>
        <w:t>В регион уже поступило более 300 тысяч доз вакцины для детей и взрослых, что составляет более 50% от общего количества. Следующее поступление вакцины планируется в течение сентября – начале октября. Вакцина разработана против тех штаммов гриппа, которые прогнозирует в этом году Всемирная организация здравоохранения. Всего плани</w:t>
      </w:r>
      <w:r w:rsidR="00A02B59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руется привить почти 780 тысяч </w:t>
      </w:r>
      <w:proofErr w:type="spellStart"/>
      <w:r w:rsidR="00A02B59">
        <w:rPr>
          <w:rFonts w:ascii="Times New Roman" w:hAnsi="Times New Roman" w:cs="Times New Roman"/>
          <w:color w:val="000000"/>
          <w:spacing w:val="15"/>
          <w:sz w:val="24"/>
          <w:szCs w:val="24"/>
        </w:rPr>
        <w:t>ю</w:t>
      </w:r>
      <w:bookmarkStart w:id="0" w:name="_GoBack"/>
      <w:bookmarkEnd w:id="0"/>
      <w:r w:rsidRPr="00AF28E0">
        <w:rPr>
          <w:rFonts w:ascii="Times New Roman" w:hAnsi="Times New Roman" w:cs="Times New Roman"/>
          <w:color w:val="000000"/>
          <w:spacing w:val="15"/>
          <w:sz w:val="24"/>
          <w:szCs w:val="24"/>
        </w:rPr>
        <w:t>горчан</w:t>
      </w:r>
      <w:proofErr w:type="spellEnd"/>
      <w:r w:rsidRPr="00AF28E0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(48% населения).</w:t>
      </w:r>
    </w:p>
    <w:p w:rsidR="00AF28E0" w:rsidRPr="00AF28E0" w:rsidRDefault="00AF28E0" w:rsidP="00AF28E0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AF28E0">
        <w:rPr>
          <w:rFonts w:ascii="Times New Roman" w:hAnsi="Times New Roman" w:cs="Times New Roman"/>
          <w:color w:val="000000"/>
          <w:spacing w:val="15"/>
          <w:sz w:val="24"/>
          <w:szCs w:val="24"/>
        </w:rPr>
        <w:t>Отмечается, что грипп остается одним из самых тяжелых вирусных заболеваний, которое передается воздушно-капельным путем, и может одновременно поражать большие массы населения.</w:t>
      </w:r>
      <w:r w:rsidR="00D04661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F28E0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В первую очередь, должны прививаться специалисты так называемой группы риска – медицинские работники, сотрудники образовательных учреждений и другие. Вакцинация против гриппа – это основной и самый эффективный способ профилактики заболевания, который поможет свести риск заболевания к минимуму. </w:t>
      </w:r>
    </w:p>
    <w:p w:rsidR="00DC1552" w:rsidRDefault="00AF28E0" w:rsidP="00AF28E0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AF28E0">
        <w:rPr>
          <w:rFonts w:ascii="Times New Roman" w:hAnsi="Times New Roman" w:cs="Times New Roman"/>
          <w:color w:val="000000"/>
          <w:spacing w:val="15"/>
          <w:sz w:val="24"/>
          <w:szCs w:val="24"/>
        </w:rPr>
        <w:t>Прививочные кабинеты медицинских организаций Ханты-Мансийского автономного округа – Югры готовы принять всех желающих пройти вакцинацию. Напомним, к группе риска относятся дети с шестимесячного возраста, учащиеся 1 - 11 классов, студенты профессиональных образовательных организаций и образовательных организаций высшего образования, лица старше 60 лет, беременные женщины, призывники, лица с хроническими заболеваниями, в том числе с заболеваниями легких, сердечно-сосудистыми заболеваниями, метаболическими нарушениями и ожирением, получатели услуг социального обслуживания.</w:t>
      </w:r>
    </w:p>
    <w:p w:rsidR="00A02B59" w:rsidRDefault="00A02B59" w:rsidP="00AF28E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F28E0" w:rsidRDefault="00AF28E0" w:rsidP="00AF28E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Прививочные кабинеты медицинских организаций, расположенных</w:t>
      </w:r>
    </w:p>
    <w:p w:rsidR="00AF28E0" w:rsidRDefault="00AF28E0" w:rsidP="00AF28E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Сургутского района</w:t>
      </w:r>
    </w:p>
    <w:tbl>
      <w:tblPr>
        <w:tblStyle w:val="a3"/>
        <w:tblW w:w="10074" w:type="dxa"/>
        <w:tblInd w:w="-14" w:type="dxa"/>
        <w:tblLook w:val="04A0" w:firstRow="1" w:lastRow="0" w:firstColumn="1" w:lastColumn="0" w:noHBand="0" w:noVBand="1"/>
      </w:tblPr>
      <w:tblGrid>
        <w:gridCol w:w="558"/>
        <w:gridCol w:w="4838"/>
        <w:gridCol w:w="1984"/>
        <w:gridCol w:w="2694"/>
      </w:tblGrid>
      <w:tr w:rsidR="00A430C0" w:rsidTr="00A02B59">
        <w:tc>
          <w:tcPr>
            <w:tcW w:w="558" w:type="dxa"/>
          </w:tcPr>
          <w:p w:rsidR="00A430C0" w:rsidRDefault="00A430C0" w:rsidP="00AF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38" w:type="dxa"/>
          </w:tcPr>
          <w:p w:rsidR="00A430C0" w:rsidRDefault="00A430C0" w:rsidP="00AF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учреждение</w:t>
            </w:r>
          </w:p>
        </w:tc>
        <w:tc>
          <w:tcPr>
            <w:tcW w:w="1984" w:type="dxa"/>
          </w:tcPr>
          <w:p w:rsidR="00A430C0" w:rsidRDefault="00A430C0" w:rsidP="005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прививочного кабинета</w:t>
            </w:r>
          </w:p>
        </w:tc>
        <w:tc>
          <w:tcPr>
            <w:tcW w:w="2694" w:type="dxa"/>
          </w:tcPr>
          <w:p w:rsidR="00A430C0" w:rsidRDefault="00A430C0" w:rsidP="00AF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A430C0" w:rsidTr="00A02B59">
        <w:tc>
          <w:tcPr>
            <w:tcW w:w="558" w:type="dxa"/>
          </w:tcPr>
          <w:p w:rsidR="00A430C0" w:rsidRDefault="00A430C0" w:rsidP="00AF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A430C0" w:rsidRDefault="00A430C0" w:rsidP="00AF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Угут, ул. Таежная, д. 1</w:t>
            </w:r>
          </w:p>
        </w:tc>
        <w:tc>
          <w:tcPr>
            <w:tcW w:w="1984" w:type="dxa"/>
          </w:tcPr>
          <w:p w:rsidR="00A430C0" w:rsidRDefault="00A430C0" w:rsidP="00AF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2694" w:type="dxa"/>
          </w:tcPr>
          <w:p w:rsidR="00A430C0" w:rsidRDefault="00A430C0" w:rsidP="00AF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8:30-16:00,</w:t>
            </w:r>
          </w:p>
          <w:p w:rsidR="00A430C0" w:rsidRDefault="00A430C0" w:rsidP="00AF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12:00-14:00</w:t>
            </w:r>
          </w:p>
        </w:tc>
      </w:tr>
      <w:tr w:rsidR="00A430C0" w:rsidTr="00A02B59">
        <w:tc>
          <w:tcPr>
            <w:tcW w:w="558" w:type="dxa"/>
          </w:tcPr>
          <w:p w:rsidR="00A430C0" w:rsidRDefault="00A430C0" w:rsidP="00AF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A430C0" w:rsidRDefault="00A430C0" w:rsidP="00AF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«Федоровская городская больница»,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Федоровский, ул. Федорова, д. 2</w:t>
            </w:r>
          </w:p>
        </w:tc>
        <w:tc>
          <w:tcPr>
            <w:tcW w:w="1984" w:type="dxa"/>
          </w:tcPr>
          <w:p w:rsidR="00A430C0" w:rsidRDefault="00A430C0" w:rsidP="00AF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241</w:t>
            </w:r>
          </w:p>
        </w:tc>
        <w:tc>
          <w:tcPr>
            <w:tcW w:w="2694" w:type="dxa"/>
          </w:tcPr>
          <w:p w:rsidR="00A430C0" w:rsidRDefault="00A430C0" w:rsidP="00AF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8:00-20:00,</w:t>
            </w:r>
          </w:p>
          <w:p w:rsidR="00A430C0" w:rsidRDefault="00A430C0" w:rsidP="005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среда: 8:00-15:00</w:t>
            </w:r>
          </w:p>
          <w:p w:rsidR="00A430C0" w:rsidRDefault="00A430C0" w:rsidP="005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суббота: 8:00-14:00, </w:t>
            </w:r>
          </w:p>
        </w:tc>
      </w:tr>
      <w:tr w:rsidR="00A430C0" w:rsidTr="00A02B59">
        <w:tc>
          <w:tcPr>
            <w:tcW w:w="558" w:type="dxa"/>
          </w:tcPr>
          <w:p w:rsidR="00A430C0" w:rsidRDefault="00A430C0" w:rsidP="00AF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A430C0" w:rsidRDefault="00A430C0" w:rsidP="00A4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«Лянторская городская больница»,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Салавата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  <w:tc>
          <w:tcPr>
            <w:tcW w:w="1984" w:type="dxa"/>
          </w:tcPr>
          <w:p w:rsidR="00A430C0" w:rsidRDefault="00A430C0" w:rsidP="00A4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A430C0" w:rsidRDefault="00A430C0" w:rsidP="00A4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 поликлиника</w:t>
            </w:r>
          </w:p>
        </w:tc>
        <w:tc>
          <w:tcPr>
            <w:tcW w:w="2694" w:type="dxa"/>
          </w:tcPr>
          <w:p w:rsidR="00A430C0" w:rsidRDefault="00A430C0" w:rsidP="00AF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8:00-19:00, суббота: 8:00-15:00</w:t>
            </w:r>
          </w:p>
          <w:p w:rsidR="00A430C0" w:rsidRDefault="00A430C0" w:rsidP="00AF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C0" w:rsidTr="00A02B59">
        <w:tc>
          <w:tcPr>
            <w:tcW w:w="558" w:type="dxa"/>
          </w:tcPr>
          <w:p w:rsidR="00A430C0" w:rsidRDefault="00A430C0" w:rsidP="00AF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8" w:type="dxa"/>
          </w:tcPr>
          <w:p w:rsidR="00A430C0" w:rsidRDefault="00A430C0" w:rsidP="00AF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«Лянторская городская больница», </w:t>
            </w:r>
          </w:p>
          <w:p w:rsidR="00A430C0" w:rsidRDefault="00A430C0" w:rsidP="00AF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Салавата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  <w:tc>
          <w:tcPr>
            <w:tcW w:w="1984" w:type="dxa"/>
          </w:tcPr>
          <w:p w:rsidR="00A430C0" w:rsidRDefault="00A430C0" w:rsidP="005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A430C0" w:rsidRDefault="00A430C0" w:rsidP="005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поликлиника,</w:t>
            </w:r>
          </w:p>
        </w:tc>
        <w:tc>
          <w:tcPr>
            <w:tcW w:w="2694" w:type="dxa"/>
          </w:tcPr>
          <w:p w:rsidR="00A430C0" w:rsidRDefault="00A430C0" w:rsidP="005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8:00-20:00, суббота: 8:00-19:00</w:t>
            </w:r>
          </w:p>
          <w:p w:rsidR="00A430C0" w:rsidRDefault="00A430C0" w:rsidP="00AF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C0" w:rsidTr="00A02B59">
        <w:tc>
          <w:tcPr>
            <w:tcW w:w="558" w:type="dxa"/>
          </w:tcPr>
          <w:p w:rsidR="00A430C0" w:rsidRDefault="00A430C0" w:rsidP="00AF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8" w:type="dxa"/>
          </w:tcPr>
          <w:p w:rsidR="00A430C0" w:rsidRDefault="00A430C0" w:rsidP="00A4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«Сургутская районная поликлиника»,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Белый Яр, ул. Лесная, д. 1 Б</w:t>
            </w:r>
          </w:p>
        </w:tc>
        <w:tc>
          <w:tcPr>
            <w:tcW w:w="1984" w:type="dxa"/>
          </w:tcPr>
          <w:p w:rsidR="00A430C0" w:rsidRDefault="00A430C0" w:rsidP="00AF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2694" w:type="dxa"/>
          </w:tcPr>
          <w:p w:rsidR="00A430C0" w:rsidRDefault="00A430C0" w:rsidP="00AF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8:00-18:00</w:t>
            </w:r>
          </w:p>
        </w:tc>
      </w:tr>
      <w:tr w:rsidR="00A430C0" w:rsidTr="00A02B59">
        <w:tc>
          <w:tcPr>
            <w:tcW w:w="558" w:type="dxa"/>
          </w:tcPr>
          <w:p w:rsidR="00A430C0" w:rsidRDefault="00A430C0" w:rsidP="00A4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8" w:type="dxa"/>
          </w:tcPr>
          <w:p w:rsidR="00A430C0" w:rsidRDefault="00A430C0" w:rsidP="00A4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«Сургутская районная поликлиника»,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Солнечный, ул. Космонавтов,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430C0" w:rsidRDefault="00A430C0" w:rsidP="00A4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A430C0" w:rsidRDefault="00A430C0" w:rsidP="00A4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8:00-18:00</w:t>
            </w:r>
          </w:p>
        </w:tc>
      </w:tr>
      <w:tr w:rsidR="00A430C0" w:rsidTr="00A02B59">
        <w:tc>
          <w:tcPr>
            <w:tcW w:w="558" w:type="dxa"/>
          </w:tcPr>
          <w:p w:rsidR="00A430C0" w:rsidRDefault="00A430C0" w:rsidP="00A4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8" w:type="dxa"/>
          </w:tcPr>
          <w:p w:rsidR="00A430C0" w:rsidRDefault="00A430C0" w:rsidP="00A4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«Сургутская районная поликлиника»,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Мостостроителей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A430C0" w:rsidRDefault="00A430C0" w:rsidP="00A4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</w:tc>
        <w:tc>
          <w:tcPr>
            <w:tcW w:w="2694" w:type="dxa"/>
          </w:tcPr>
          <w:p w:rsidR="00A430C0" w:rsidRDefault="00A430C0" w:rsidP="00A4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8:00-18:00</w:t>
            </w:r>
          </w:p>
        </w:tc>
      </w:tr>
      <w:tr w:rsidR="00A430C0" w:rsidTr="00A02B59">
        <w:tc>
          <w:tcPr>
            <w:tcW w:w="558" w:type="dxa"/>
          </w:tcPr>
          <w:p w:rsidR="00A430C0" w:rsidRDefault="00A02B59" w:rsidP="00A4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8" w:type="dxa"/>
          </w:tcPr>
          <w:p w:rsidR="00A430C0" w:rsidRDefault="00A430C0" w:rsidP="00A4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«Сургутская районная поликлиника»,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Совхозная, д. 10 А</w:t>
            </w:r>
          </w:p>
        </w:tc>
        <w:tc>
          <w:tcPr>
            <w:tcW w:w="1984" w:type="dxa"/>
          </w:tcPr>
          <w:p w:rsidR="00A430C0" w:rsidRDefault="00A430C0" w:rsidP="00A4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2694" w:type="dxa"/>
          </w:tcPr>
          <w:p w:rsidR="00A430C0" w:rsidRDefault="00A430C0" w:rsidP="00A4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8:00-18:00</w:t>
            </w:r>
          </w:p>
        </w:tc>
      </w:tr>
      <w:tr w:rsidR="00A430C0" w:rsidTr="00A02B59">
        <w:tc>
          <w:tcPr>
            <w:tcW w:w="558" w:type="dxa"/>
          </w:tcPr>
          <w:p w:rsidR="00A430C0" w:rsidRDefault="00A02B59" w:rsidP="00A4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8" w:type="dxa"/>
          </w:tcPr>
          <w:p w:rsidR="00A430C0" w:rsidRDefault="00A430C0" w:rsidP="00A4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«Сургутская районная поликлиника»,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Высокий Мыс, ул. Советская, д. 19</w:t>
            </w:r>
          </w:p>
        </w:tc>
        <w:tc>
          <w:tcPr>
            <w:tcW w:w="1984" w:type="dxa"/>
          </w:tcPr>
          <w:p w:rsidR="00A430C0" w:rsidRDefault="00A430C0" w:rsidP="00A4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2694" w:type="dxa"/>
          </w:tcPr>
          <w:p w:rsidR="00A430C0" w:rsidRDefault="00A430C0" w:rsidP="00A4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8:00-18:00</w:t>
            </w:r>
          </w:p>
        </w:tc>
      </w:tr>
      <w:tr w:rsidR="0056216D" w:rsidTr="00A02B59">
        <w:tc>
          <w:tcPr>
            <w:tcW w:w="558" w:type="dxa"/>
          </w:tcPr>
          <w:p w:rsidR="0056216D" w:rsidRDefault="00A02B59" w:rsidP="00A4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8" w:type="dxa"/>
          </w:tcPr>
          <w:p w:rsidR="0056216D" w:rsidRPr="0056216D" w:rsidRDefault="0056216D" w:rsidP="00A4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«Нижнесортымская участковая больница»,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Нижнесортымский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Кедровая, д. 6</w:t>
            </w:r>
          </w:p>
        </w:tc>
        <w:tc>
          <w:tcPr>
            <w:tcW w:w="1984" w:type="dxa"/>
          </w:tcPr>
          <w:p w:rsidR="0056216D" w:rsidRDefault="0056216D" w:rsidP="00A4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103</w:t>
            </w:r>
            <w:r w:rsidR="00A02B59">
              <w:rPr>
                <w:rFonts w:ascii="Times New Roman" w:hAnsi="Times New Roman" w:cs="Times New Roman"/>
                <w:sz w:val="24"/>
                <w:szCs w:val="24"/>
              </w:rPr>
              <w:t xml:space="preserve"> детский,</w:t>
            </w:r>
          </w:p>
          <w:p w:rsidR="00A02B59" w:rsidRDefault="00A02B59" w:rsidP="00A4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218 взрослый</w:t>
            </w:r>
          </w:p>
        </w:tc>
        <w:tc>
          <w:tcPr>
            <w:tcW w:w="2694" w:type="dxa"/>
          </w:tcPr>
          <w:p w:rsidR="0056216D" w:rsidRDefault="0056216D" w:rsidP="0056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16D" w:rsidRDefault="0056216D" w:rsidP="0056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F28E0" w:rsidRPr="00AF28E0" w:rsidRDefault="00AF28E0" w:rsidP="00A430C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AF28E0" w:rsidRPr="00AF28E0" w:rsidSect="00A02B59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F8"/>
    <w:rsid w:val="000113F8"/>
    <w:rsid w:val="002867BC"/>
    <w:rsid w:val="00507357"/>
    <w:rsid w:val="00552971"/>
    <w:rsid w:val="0056216D"/>
    <w:rsid w:val="00A02B59"/>
    <w:rsid w:val="00A430C0"/>
    <w:rsid w:val="00AF28E0"/>
    <w:rsid w:val="00B34BEC"/>
    <w:rsid w:val="00D04661"/>
    <w:rsid w:val="00DC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0F36"/>
  <w15:chartTrackingRefBased/>
  <w15:docId w15:val="{67815660-78B9-4E0E-965D-0CA2F17D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Анастасия Михайловна</dc:creator>
  <cp:keywords/>
  <dc:description/>
  <cp:lastModifiedBy>Насырова Анастасия Михайловна</cp:lastModifiedBy>
  <cp:revision>4</cp:revision>
  <dcterms:created xsi:type="dcterms:W3CDTF">2019-09-04T11:25:00Z</dcterms:created>
  <dcterms:modified xsi:type="dcterms:W3CDTF">2019-09-05T09:11:00Z</dcterms:modified>
</cp:coreProperties>
</file>